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E6E9D6" w14:textId="5E5C3D5D" w:rsidR="00A11D7D" w:rsidRDefault="00872443" w:rsidP="00A11D7D">
      <w:pPr>
        <w:jc w:val="center"/>
        <w:rPr>
          <w:sz w:val="24"/>
          <w:szCs w:val="24"/>
        </w:rPr>
      </w:pPr>
      <w:r>
        <w:rPr>
          <w:sz w:val="24"/>
          <w:szCs w:val="24"/>
        </w:rPr>
        <w:t>ADDENDUM</w:t>
      </w:r>
      <w:r w:rsidR="004B2C6A">
        <w:rPr>
          <w:sz w:val="24"/>
          <w:szCs w:val="24"/>
        </w:rPr>
        <w:t xml:space="preserve"> #1</w:t>
      </w:r>
      <w:r>
        <w:rPr>
          <w:sz w:val="24"/>
          <w:szCs w:val="24"/>
        </w:rPr>
        <w:t xml:space="preserve"> </w:t>
      </w:r>
    </w:p>
    <w:p w14:paraId="26E6E9D7" w14:textId="158FB9C0" w:rsidR="00384710" w:rsidRDefault="00384710" w:rsidP="00A11D7D">
      <w:pPr>
        <w:spacing w:after="120"/>
        <w:jc w:val="center"/>
      </w:pPr>
    </w:p>
    <w:p w14:paraId="26E6E9D8" w14:textId="69E1DA82" w:rsidR="00A11D7D" w:rsidRPr="00242E0D" w:rsidRDefault="00872443" w:rsidP="00A11D7D">
      <w:pPr>
        <w:pStyle w:val="NoSpacing"/>
        <w:jc w:val="center"/>
      </w:pPr>
      <w:r w:rsidRPr="008D4B11">
        <w:t>FTFA20CB73</w:t>
      </w:r>
      <w:r w:rsidR="00A11D7D" w:rsidRPr="00242E0D">
        <w:t xml:space="preserve">, </w:t>
      </w:r>
      <w:r w:rsidRPr="00242E0D">
        <w:t>Renovate JSF Squadron Ops Hangar, Bldg 1412</w:t>
      </w:r>
    </w:p>
    <w:p w14:paraId="26E6E9DB" w14:textId="77777777" w:rsidR="00A11D7D" w:rsidRPr="00557C45" w:rsidRDefault="00A11D7D" w:rsidP="00A11D7D">
      <w:pPr>
        <w:pStyle w:val="NoSpacing"/>
        <w:jc w:val="center"/>
      </w:pPr>
    </w:p>
    <w:p w14:paraId="26E6E9DC" w14:textId="1E3E5D9B" w:rsidR="00A11D7D" w:rsidRPr="00557C45" w:rsidRDefault="008D4B11" w:rsidP="00A11D7D">
      <w:pPr>
        <w:pStyle w:val="NoSpacing"/>
        <w:jc w:val="center"/>
      </w:pPr>
      <w:r>
        <w:t>06 April</w:t>
      </w:r>
      <w:bookmarkStart w:id="0" w:name="_GoBack"/>
      <w:bookmarkEnd w:id="0"/>
      <w:r w:rsidR="00A11D7D" w:rsidRPr="00557C45">
        <w:t xml:space="preserve"> 20</w:t>
      </w:r>
      <w:r w:rsidR="00774824" w:rsidRPr="00557C45">
        <w:t>21</w:t>
      </w:r>
      <w:r w:rsidR="00A11D7D" w:rsidRPr="00557C45">
        <w:t xml:space="preserve"> </w:t>
      </w:r>
    </w:p>
    <w:p w14:paraId="26E6E9DD" w14:textId="3AD9C77F" w:rsidR="00A11D7D" w:rsidRPr="00557C45" w:rsidRDefault="00A11D7D" w:rsidP="00A11D7D">
      <w:pPr>
        <w:pStyle w:val="NoSpacing"/>
      </w:pPr>
    </w:p>
    <w:p w14:paraId="16DDBAD6" w14:textId="42506EC8" w:rsidR="00872443" w:rsidRPr="008D4B11" w:rsidRDefault="00872443" w:rsidP="00872443">
      <w:pPr>
        <w:pStyle w:val="xmsonormal"/>
        <w:rPr>
          <w:caps/>
          <w:color w:val="000000" w:themeColor="text1"/>
          <w:sz w:val="22"/>
          <w:szCs w:val="22"/>
        </w:rPr>
      </w:pPr>
      <w:r w:rsidRPr="008D4B11">
        <w:rPr>
          <w:sz w:val="22"/>
          <w:szCs w:val="22"/>
        </w:rPr>
        <w:t xml:space="preserve">1. </w:t>
      </w:r>
      <w:r w:rsidR="00882ABE" w:rsidRPr="008D4B11">
        <w:rPr>
          <w:sz w:val="22"/>
          <w:szCs w:val="22"/>
        </w:rPr>
        <w:t xml:space="preserve">Sheet T-502, Rack </w:t>
      </w:r>
      <w:r w:rsidR="00CB431F" w:rsidRPr="008D4B11">
        <w:rPr>
          <w:sz w:val="22"/>
          <w:szCs w:val="22"/>
        </w:rPr>
        <w:t>E</w:t>
      </w:r>
      <w:r w:rsidR="00882ABE" w:rsidRPr="008D4B11">
        <w:rPr>
          <w:sz w:val="22"/>
          <w:szCs w:val="22"/>
        </w:rPr>
        <w:t xml:space="preserve">levation </w:t>
      </w:r>
      <w:r w:rsidR="00CB431F" w:rsidRPr="008D4B11">
        <w:rPr>
          <w:sz w:val="22"/>
          <w:szCs w:val="22"/>
        </w:rPr>
        <w:t>K</w:t>
      </w:r>
      <w:r w:rsidR="00882ABE" w:rsidRPr="008D4B11">
        <w:rPr>
          <w:sz w:val="22"/>
          <w:szCs w:val="22"/>
        </w:rPr>
        <w:t xml:space="preserve">ey </w:t>
      </w:r>
      <w:r w:rsidR="00CB431F" w:rsidRPr="008D4B11">
        <w:rPr>
          <w:sz w:val="22"/>
          <w:szCs w:val="22"/>
        </w:rPr>
        <w:t>N</w:t>
      </w:r>
      <w:r w:rsidR="00882ABE" w:rsidRPr="008D4B11">
        <w:rPr>
          <w:sz w:val="22"/>
          <w:szCs w:val="22"/>
        </w:rPr>
        <w:t xml:space="preserve">ote </w:t>
      </w:r>
      <w:r w:rsidR="00CB431F" w:rsidRPr="008D4B11">
        <w:rPr>
          <w:sz w:val="22"/>
          <w:szCs w:val="22"/>
        </w:rPr>
        <w:t>#</w:t>
      </w:r>
      <w:r w:rsidR="00882ABE" w:rsidRPr="008D4B11">
        <w:rPr>
          <w:sz w:val="22"/>
          <w:szCs w:val="22"/>
        </w:rPr>
        <w:t>3</w:t>
      </w:r>
      <w:r w:rsidR="00CB431F" w:rsidRPr="008D4B11">
        <w:rPr>
          <w:sz w:val="22"/>
          <w:szCs w:val="22"/>
        </w:rPr>
        <w:t xml:space="preserve"> shall read as</w:t>
      </w:r>
      <w:r w:rsidRPr="008D4B11">
        <w:rPr>
          <w:sz w:val="22"/>
          <w:szCs w:val="22"/>
        </w:rPr>
        <w:t xml:space="preserve">:  </w:t>
      </w:r>
      <w:r w:rsidR="00CB431F" w:rsidRPr="008D4B11">
        <w:rPr>
          <w:caps/>
          <w:sz w:val="22"/>
          <w:szCs w:val="22"/>
        </w:rPr>
        <w:t>“</w:t>
      </w:r>
      <w:r w:rsidRPr="008D4B11">
        <w:rPr>
          <w:caps/>
          <w:color w:val="000000" w:themeColor="text1"/>
          <w:sz w:val="22"/>
          <w:szCs w:val="22"/>
        </w:rPr>
        <w:t xml:space="preserve">lockable wall mount cabinet </w:t>
      </w:r>
      <w:r w:rsidR="00CB431F" w:rsidRPr="008D4B11">
        <w:rPr>
          <w:caps/>
          <w:color w:val="000000" w:themeColor="text1"/>
          <w:sz w:val="22"/>
          <w:szCs w:val="22"/>
        </w:rPr>
        <w:t xml:space="preserve">equal </w:t>
      </w:r>
      <w:r w:rsidRPr="008D4B11">
        <w:rPr>
          <w:caps/>
          <w:color w:val="000000" w:themeColor="text1"/>
          <w:sz w:val="22"/>
          <w:szCs w:val="22"/>
        </w:rPr>
        <w:t>to</w:t>
      </w:r>
      <w:r w:rsidR="00CB431F" w:rsidRPr="008D4B11">
        <w:rPr>
          <w:caps/>
          <w:color w:val="000000" w:themeColor="text1"/>
          <w:sz w:val="22"/>
          <w:szCs w:val="22"/>
        </w:rPr>
        <w:t xml:space="preserve"> </w:t>
      </w:r>
      <w:r w:rsidRPr="008D4B11">
        <w:rPr>
          <w:caps/>
          <w:color w:val="000000" w:themeColor="text1"/>
          <w:sz w:val="22"/>
          <w:szCs w:val="22"/>
        </w:rPr>
        <w:t>Model Number:</w:t>
      </w:r>
      <w:r w:rsidRPr="008D4B11">
        <w:rPr>
          <w:b/>
          <w:bCs/>
          <w:caps/>
          <w:color w:val="000000" w:themeColor="text1"/>
          <w:sz w:val="22"/>
          <w:szCs w:val="22"/>
        </w:rPr>
        <w:t xml:space="preserve">  </w:t>
      </w:r>
      <w:r w:rsidRPr="008D4B11">
        <w:rPr>
          <w:caps/>
          <w:color w:val="000000" w:themeColor="text1"/>
          <w:sz w:val="22"/>
          <w:szCs w:val="22"/>
        </w:rPr>
        <w:t>EWMWG362425</w:t>
      </w:r>
      <w:r w:rsidR="00CB431F" w:rsidRPr="008D4B11">
        <w:rPr>
          <w:caps/>
          <w:color w:val="000000" w:themeColor="text1"/>
          <w:sz w:val="22"/>
          <w:szCs w:val="22"/>
        </w:rPr>
        <w:t>,</w:t>
      </w:r>
      <w:r w:rsidRPr="008D4B11">
        <w:rPr>
          <w:caps/>
          <w:color w:val="000000" w:themeColor="text1"/>
          <w:sz w:val="22"/>
          <w:szCs w:val="22"/>
        </w:rPr>
        <w:t xml:space="preserve"> 36x24x25,</w:t>
      </w:r>
      <w:r w:rsidRPr="008D4B11">
        <w:rPr>
          <w:b/>
          <w:bCs/>
          <w:caps/>
          <w:color w:val="000000" w:themeColor="text1"/>
          <w:sz w:val="22"/>
          <w:szCs w:val="22"/>
        </w:rPr>
        <w:t xml:space="preserve"> </w:t>
      </w:r>
      <w:r w:rsidRPr="008D4B11">
        <w:rPr>
          <w:caps/>
          <w:color w:val="000000" w:themeColor="text1"/>
          <w:sz w:val="22"/>
          <w:szCs w:val="22"/>
        </w:rPr>
        <w:t>with Window Door and Gland Plate 19U</w:t>
      </w:r>
      <w:r w:rsidR="00CB431F" w:rsidRPr="008D4B11">
        <w:rPr>
          <w:caps/>
          <w:color w:val="000000" w:themeColor="text1"/>
          <w:sz w:val="22"/>
          <w:szCs w:val="22"/>
        </w:rPr>
        <w:t>, or appr</w:t>
      </w:r>
      <w:r w:rsidR="009248D1" w:rsidRPr="008D4B11">
        <w:rPr>
          <w:caps/>
          <w:color w:val="000000" w:themeColor="text1"/>
          <w:sz w:val="22"/>
          <w:szCs w:val="22"/>
        </w:rPr>
        <w:t>oved equal”</w:t>
      </w:r>
      <w:r w:rsidRPr="008D4B11">
        <w:rPr>
          <w:caps/>
          <w:color w:val="000000" w:themeColor="text1"/>
          <w:sz w:val="22"/>
          <w:szCs w:val="22"/>
        </w:rPr>
        <w:t xml:space="preserve">.  </w:t>
      </w:r>
    </w:p>
    <w:p w14:paraId="0110B5AA" w14:textId="7915F054" w:rsidR="00872443" w:rsidRPr="008D4B11" w:rsidRDefault="00872443" w:rsidP="00872443">
      <w:pPr>
        <w:pStyle w:val="xmsonormal"/>
        <w:rPr>
          <w:color w:val="000000" w:themeColor="text1"/>
          <w:sz w:val="22"/>
          <w:szCs w:val="22"/>
        </w:rPr>
      </w:pPr>
    </w:p>
    <w:p w14:paraId="59B1C1D9" w14:textId="7491CD10" w:rsidR="00872443" w:rsidRPr="008D4B11" w:rsidRDefault="00872443" w:rsidP="00872443">
      <w:pPr>
        <w:pStyle w:val="xmsonormal"/>
        <w:rPr>
          <w:color w:val="1104BC"/>
          <w:sz w:val="22"/>
          <w:szCs w:val="22"/>
        </w:rPr>
      </w:pPr>
      <w:r w:rsidRPr="008D4B11">
        <w:rPr>
          <w:color w:val="000000" w:themeColor="text1"/>
          <w:sz w:val="22"/>
          <w:szCs w:val="22"/>
        </w:rPr>
        <w:t xml:space="preserve">2. Sheet E-201:  </w:t>
      </w:r>
      <w:r w:rsidR="004D5426" w:rsidRPr="008D4B11">
        <w:rPr>
          <w:color w:val="000000" w:themeColor="text1"/>
          <w:sz w:val="22"/>
          <w:szCs w:val="22"/>
        </w:rPr>
        <w:t xml:space="preserve">Keynote #7 shall read as “INSTALL RECEPTACLE IN RM 134 </w:t>
      </w:r>
      <w:r w:rsidR="00795B87" w:rsidRPr="008D4B11">
        <w:rPr>
          <w:color w:val="000000" w:themeColor="text1"/>
          <w:sz w:val="22"/>
          <w:szCs w:val="22"/>
        </w:rPr>
        <w:t>AND ROOM 14</w:t>
      </w:r>
      <w:r w:rsidR="00557C45" w:rsidRPr="008D4B11">
        <w:rPr>
          <w:color w:val="000000" w:themeColor="text1"/>
          <w:sz w:val="22"/>
          <w:szCs w:val="22"/>
        </w:rPr>
        <w:t xml:space="preserve">1 </w:t>
      </w:r>
      <w:r w:rsidRPr="008D4B11">
        <w:rPr>
          <w:caps/>
          <w:color w:val="000000" w:themeColor="text1"/>
          <w:sz w:val="22"/>
          <w:szCs w:val="22"/>
        </w:rPr>
        <w:t>for the new wall mount cabinet</w:t>
      </w:r>
      <w:r w:rsidR="00B12C3E">
        <w:rPr>
          <w:caps/>
          <w:color w:val="000000" w:themeColor="text1"/>
          <w:sz w:val="22"/>
          <w:szCs w:val="22"/>
        </w:rPr>
        <w:t>s</w:t>
      </w:r>
      <w:r w:rsidR="00B12C3E" w:rsidRPr="00242E0D">
        <w:rPr>
          <w:caps/>
          <w:color w:val="000000" w:themeColor="text1"/>
          <w:sz w:val="22"/>
          <w:szCs w:val="22"/>
        </w:rPr>
        <w:t>.  the new wall mount</w:t>
      </w:r>
      <w:r w:rsidR="00557C45" w:rsidRPr="008D4B11">
        <w:rPr>
          <w:caps/>
          <w:color w:val="000000" w:themeColor="text1"/>
          <w:sz w:val="22"/>
          <w:szCs w:val="22"/>
        </w:rPr>
        <w:t xml:space="preserve"> cabinet in rm 134 is</w:t>
      </w:r>
      <w:r w:rsidRPr="008D4B11">
        <w:rPr>
          <w:caps/>
          <w:color w:val="000000" w:themeColor="text1"/>
          <w:sz w:val="22"/>
          <w:szCs w:val="22"/>
        </w:rPr>
        <w:t xml:space="preserve"> </w:t>
      </w:r>
      <w:r w:rsidR="00426D29" w:rsidRPr="008D4B11">
        <w:rPr>
          <w:caps/>
          <w:color w:val="000000" w:themeColor="text1"/>
          <w:sz w:val="22"/>
          <w:szCs w:val="22"/>
        </w:rPr>
        <w:t>located on the plan right wall</w:t>
      </w:r>
      <w:r w:rsidR="00426D29" w:rsidRPr="008D4B11">
        <w:rPr>
          <w:color w:val="000000" w:themeColor="text1"/>
          <w:sz w:val="22"/>
          <w:szCs w:val="22"/>
        </w:rPr>
        <w:t xml:space="preserve"> </w:t>
      </w:r>
      <w:r w:rsidR="004D5426" w:rsidRPr="008D4B11">
        <w:rPr>
          <w:color w:val="000000" w:themeColor="text1"/>
          <w:sz w:val="22"/>
          <w:szCs w:val="22"/>
        </w:rPr>
        <w:t>AS SHOWN IN T-401A”</w:t>
      </w:r>
      <w:r w:rsidRPr="008D4B11">
        <w:rPr>
          <w:color w:val="000000" w:themeColor="text1"/>
          <w:sz w:val="22"/>
          <w:szCs w:val="22"/>
        </w:rPr>
        <w:t>.</w:t>
      </w:r>
      <w:r w:rsidR="001736C5" w:rsidRPr="008D4B11">
        <w:rPr>
          <w:color w:val="000000" w:themeColor="text1"/>
          <w:sz w:val="22"/>
          <w:szCs w:val="22"/>
        </w:rPr>
        <w:t xml:space="preserve">  </w:t>
      </w:r>
    </w:p>
    <w:p w14:paraId="4FC71A65" w14:textId="47C3A314" w:rsidR="00872443" w:rsidRPr="00242E0D" w:rsidRDefault="00872443" w:rsidP="00872443">
      <w:pPr>
        <w:pStyle w:val="NoSpacing"/>
      </w:pPr>
    </w:p>
    <w:p w14:paraId="37542217" w14:textId="777055A2" w:rsidR="005C2C72" w:rsidRPr="00557C45" w:rsidRDefault="005C2C72" w:rsidP="00872443">
      <w:pPr>
        <w:pStyle w:val="NoSpacing"/>
      </w:pPr>
      <w:r w:rsidRPr="00557C45">
        <w:t xml:space="preserve">3. Sheet T-111, </w:t>
      </w:r>
      <w:r w:rsidR="004D5426" w:rsidRPr="00557C45">
        <w:t>K</w:t>
      </w:r>
      <w:r w:rsidRPr="00557C45">
        <w:t xml:space="preserve">ey </w:t>
      </w:r>
      <w:r w:rsidR="004D5426" w:rsidRPr="00557C45">
        <w:t>N</w:t>
      </w:r>
      <w:r w:rsidRPr="00557C45">
        <w:t xml:space="preserve">ote </w:t>
      </w:r>
      <w:r w:rsidR="004D5426" w:rsidRPr="00557C45">
        <w:t>#</w:t>
      </w:r>
      <w:r w:rsidRPr="00557C45">
        <w:t>6</w:t>
      </w:r>
      <w:r w:rsidR="004D5426" w:rsidRPr="00557C45">
        <w:t xml:space="preserve"> shall read as “</w:t>
      </w:r>
      <w:r w:rsidR="00EA40E1" w:rsidRPr="00557C45">
        <w:t>INSTALL NEW CABINET FOR EXISTING RED NETWORK EQUIPMENT.  RELOCATE EXISTING RED NETWORK EQUIPMENT TO WALL MOUNT CABINET.”</w:t>
      </w:r>
    </w:p>
    <w:p w14:paraId="6A05F4F0" w14:textId="01928777" w:rsidR="00FB4CD8" w:rsidRPr="00557C45" w:rsidRDefault="00FB4CD8" w:rsidP="00872443">
      <w:pPr>
        <w:pStyle w:val="NoSpacing"/>
      </w:pPr>
    </w:p>
    <w:p w14:paraId="6D637F66" w14:textId="23AA3167" w:rsidR="00FB4CD8" w:rsidRPr="00557C45" w:rsidRDefault="00FB4CD8" w:rsidP="00872443">
      <w:pPr>
        <w:pStyle w:val="NoSpacing"/>
      </w:pPr>
      <w:r w:rsidRPr="00557C45">
        <w:t xml:space="preserve">4.  </w:t>
      </w:r>
      <w:r w:rsidR="002C566F" w:rsidRPr="00557C45">
        <w:t>T-002: Note “</w:t>
      </w:r>
      <w:r w:rsidRPr="008D4B11">
        <w:rPr>
          <w:caps/>
        </w:rPr>
        <w:t>All new NIPR cabling and outlets shall be white instead of blue as called</w:t>
      </w:r>
      <w:r w:rsidR="002C566F" w:rsidRPr="008D4B11">
        <w:rPr>
          <w:caps/>
        </w:rPr>
        <w:t xml:space="preserve"> throughout the design</w:t>
      </w:r>
      <w:r w:rsidR="002C566F" w:rsidRPr="00242E0D">
        <w:t xml:space="preserve">” </w:t>
      </w:r>
      <w:r w:rsidR="00A52802" w:rsidRPr="00242E0D">
        <w:t>is</w:t>
      </w:r>
      <w:r w:rsidR="002C566F" w:rsidRPr="00242E0D">
        <w:t xml:space="preserve"> added under “TELECOMMUNICATIONS GENERAL NOTES – FACILITY INFRASTRUCTURE:” </w:t>
      </w:r>
    </w:p>
    <w:p w14:paraId="2F0908FF" w14:textId="08AAF050" w:rsidR="00A52802" w:rsidRPr="00557C45" w:rsidRDefault="00A52802" w:rsidP="00872443">
      <w:pPr>
        <w:pStyle w:val="NoSpacing"/>
      </w:pPr>
    </w:p>
    <w:p w14:paraId="20D1E017" w14:textId="51274B91" w:rsidR="00A52802" w:rsidRPr="00242E0D" w:rsidRDefault="00A52802" w:rsidP="00872443">
      <w:pPr>
        <w:pStyle w:val="NoSpacing"/>
      </w:pPr>
      <w:r w:rsidRPr="00557C45">
        <w:t>5.  T-203/T-301: Note “</w:t>
      </w:r>
      <w:r w:rsidRPr="008D4B11">
        <w:rPr>
          <w:caps/>
        </w:rPr>
        <w:t>All new NIPR cabling and outlets shall be white instead of blue as called throughout the design</w:t>
      </w:r>
      <w:r w:rsidRPr="00242E0D">
        <w:t>” is added.</w:t>
      </w:r>
    </w:p>
    <w:p w14:paraId="7516BC25" w14:textId="043CBB40" w:rsidR="004829DC" w:rsidRPr="00557C45" w:rsidRDefault="004829DC" w:rsidP="00872443">
      <w:pPr>
        <w:pStyle w:val="NoSpacing"/>
      </w:pPr>
    </w:p>
    <w:p w14:paraId="28E837A1" w14:textId="697D0F92" w:rsidR="004829DC" w:rsidRPr="00557C45" w:rsidRDefault="00A52802" w:rsidP="00872443">
      <w:pPr>
        <w:pStyle w:val="NoSpacing"/>
      </w:pPr>
      <w:r w:rsidRPr="00557C45">
        <w:t>6</w:t>
      </w:r>
      <w:r w:rsidR="004829DC" w:rsidRPr="00557C45">
        <w:t xml:space="preserve">.  Sheet T-002:  </w:t>
      </w:r>
      <w:r w:rsidRPr="00557C45">
        <w:t>Note “</w:t>
      </w:r>
      <w:r w:rsidR="004829DC" w:rsidRPr="008D4B11">
        <w:rPr>
          <w:caps/>
        </w:rPr>
        <w:t xml:space="preserve">the contractor </w:t>
      </w:r>
      <w:r w:rsidRPr="008D4B11">
        <w:rPr>
          <w:caps/>
        </w:rPr>
        <w:t>shall</w:t>
      </w:r>
      <w:r w:rsidR="004829DC" w:rsidRPr="008D4B11">
        <w:rPr>
          <w:caps/>
        </w:rPr>
        <w:t xml:space="preserve"> test all existing NIPR drops in the west SAPF (rooms 118-14</w:t>
      </w:r>
      <w:r w:rsidR="0032059D" w:rsidRPr="008D4B11">
        <w:rPr>
          <w:caps/>
        </w:rPr>
        <w:t>4</w:t>
      </w:r>
      <w:r w:rsidR="004829DC" w:rsidRPr="008D4B11">
        <w:rPr>
          <w:caps/>
        </w:rPr>
        <w:t xml:space="preserve">) </w:t>
      </w:r>
      <w:r w:rsidRPr="008D4B11">
        <w:rPr>
          <w:caps/>
        </w:rPr>
        <w:t>as</w:t>
      </w:r>
      <w:r w:rsidR="004829DC" w:rsidRPr="008D4B11">
        <w:rPr>
          <w:caps/>
        </w:rPr>
        <w:t xml:space="preserve"> shown to remain prior to starting demolition to have a record of condition</w:t>
      </w:r>
      <w:r w:rsidRPr="00242E0D">
        <w:t>” is added under “TELECOMMUNICATIONS GENERAL NOTES – FACILITY INFRASTRUCTURE:”</w:t>
      </w:r>
      <w:r w:rsidR="004829DC" w:rsidRPr="00557C45">
        <w:t>.</w:t>
      </w:r>
    </w:p>
    <w:p w14:paraId="6538C989" w14:textId="4E9878BE" w:rsidR="009508D8" w:rsidRPr="00557C45" w:rsidRDefault="009508D8" w:rsidP="00872443">
      <w:pPr>
        <w:pStyle w:val="NoSpacing"/>
      </w:pPr>
    </w:p>
    <w:p w14:paraId="4676CBEB" w14:textId="7DCB3D4F" w:rsidR="004D674D" w:rsidRPr="00557C45" w:rsidRDefault="00A52802" w:rsidP="00872443">
      <w:pPr>
        <w:pStyle w:val="NoSpacing"/>
      </w:pPr>
      <w:r w:rsidRPr="00557C45">
        <w:t>7</w:t>
      </w:r>
      <w:r w:rsidR="009508D8" w:rsidRPr="00557C45">
        <w:t xml:space="preserve">. Sheet A-120, General Notes:  </w:t>
      </w:r>
    </w:p>
    <w:p w14:paraId="17F69328" w14:textId="77777777" w:rsidR="004D674D" w:rsidRPr="00557C45" w:rsidRDefault="004D674D" w:rsidP="00872443">
      <w:pPr>
        <w:pStyle w:val="NoSpacing"/>
      </w:pPr>
      <w:r w:rsidRPr="00557C45">
        <w:t xml:space="preserve">Note 1 shall read as “CONSTRUCTION (PHASE I) SHALL START WITHIN FIVE (5) DAYS FROM NTP”. </w:t>
      </w:r>
    </w:p>
    <w:p w14:paraId="421BD41A" w14:textId="78FC07C4" w:rsidR="004D674D" w:rsidRPr="00242E0D" w:rsidRDefault="004D674D" w:rsidP="00872443">
      <w:pPr>
        <w:pStyle w:val="NoSpacing"/>
      </w:pPr>
      <w:r w:rsidRPr="00557C45">
        <w:t xml:space="preserve">Note 2 shall read as “CONSTRUCTION (PHASE II) SHALL START NO </w:t>
      </w:r>
      <w:r w:rsidR="001736C5" w:rsidRPr="00557C45">
        <w:t>EARLIER</w:t>
      </w:r>
      <w:r w:rsidRPr="00557C45">
        <w:t xml:space="preserve"> THAN 1 NOVEMBER </w:t>
      </w:r>
      <w:r w:rsidRPr="008D4B11">
        <w:rPr>
          <w:caps/>
        </w:rPr>
        <w:t>2021 or after current occupants depart Eglin AFB, whichever date is later</w:t>
      </w:r>
      <w:r w:rsidRPr="00242E0D">
        <w:t xml:space="preserve">”.  </w:t>
      </w:r>
    </w:p>
    <w:p w14:paraId="6DA05758" w14:textId="77C2E502" w:rsidR="004D674D" w:rsidRPr="00557C45" w:rsidRDefault="004D674D" w:rsidP="00872443">
      <w:pPr>
        <w:pStyle w:val="NoSpacing"/>
      </w:pPr>
      <w:r w:rsidRPr="00557C45">
        <w:t xml:space="preserve">Note 3 shall read as “ALL WORK IN ROOM 134/135 </w:t>
      </w:r>
      <w:r w:rsidR="00906FCF" w:rsidRPr="00557C45">
        <w:t>MUST</w:t>
      </w:r>
      <w:r w:rsidRPr="00557C45">
        <w:t xml:space="preserve"> BE COMPLETE WITHIN FORTY FIVE (45) DAYS FROM NTP”. </w:t>
      </w:r>
    </w:p>
    <w:p w14:paraId="4A5CF80D" w14:textId="2CBA7859" w:rsidR="009508D8" w:rsidRPr="00557C45" w:rsidRDefault="004D674D" w:rsidP="00872443">
      <w:pPr>
        <w:pStyle w:val="NoSpacing"/>
      </w:pPr>
      <w:r w:rsidRPr="00557C45">
        <w:t xml:space="preserve">Note 4 shall read as “ALL WORK IN SUPPORT AND SUPPLY ROOMS, INCLUDING </w:t>
      </w:r>
      <w:r w:rsidR="00906FCF" w:rsidRPr="00557C45">
        <w:t>EXTERIOR CANOPY WORK MUST BE COMPLETE WITHIN SEV</w:t>
      </w:r>
      <w:r w:rsidR="001736C5" w:rsidRPr="00557C45">
        <w:t>EN</w:t>
      </w:r>
      <w:r w:rsidR="00906FCF" w:rsidRPr="00557C45">
        <w:t>TY FIVE (75) DAYS FROM NTP”</w:t>
      </w:r>
      <w:r w:rsidR="009508D8" w:rsidRPr="00557C45">
        <w:t>.</w:t>
      </w:r>
    </w:p>
    <w:p w14:paraId="4F0BC547" w14:textId="119C0DD0" w:rsidR="002D368D" w:rsidRPr="00557C45" w:rsidRDefault="002D368D" w:rsidP="00872443">
      <w:pPr>
        <w:pStyle w:val="NoSpacing"/>
      </w:pPr>
    </w:p>
    <w:p w14:paraId="2ACA8FF3" w14:textId="30743305" w:rsidR="002D368D" w:rsidRPr="00557C45" w:rsidRDefault="00906FCF" w:rsidP="00872443">
      <w:pPr>
        <w:pStyle w:val="NoSpacing"/>
      </w:pPr>
      <w:r w:rsidRPr="00557C45">
        <w:t>8</w:t>
      </w:r>
      <w:r w:rsidR="002D368D" w:rsidRPr="00557C45">
        <w:t xml:space="preserve">. Sheet T-502, Note:  </w:t>
      </w:r>
      <w:r w:rsidRPr="00557C45">
        <w:t xml:space="preserve">NOTE shall read as “ALL SIPR CABLES SHALL BE DISCONNECTED FROM EXISTING </w:t>
      </w:r>
      <w:r w:rsidR="008703D2" w:rsidRPr="00557C45">
        <w:t>CABINET PULLED BACK, REROUTED, AND TERMINATED TO NEW PATCH PANEL IN CLA</w:t>
      </w:r>
      <w:r w:rsidR="001736C5" w:rsidRPr="00557C45">
        <w:t>SS</w:t>
      </w:r>
      <w:r w:rsidR="008703D2" w:rsidRPr="00557C45">
        <w:t xml:space="preserve">IFIED WALL MOUNT CABINET.  NO CLASSIFIED CABLING SHALL REMAIN IN THE EXISTING RACK”. </w:t>
      </w:r>
    </w:p>
    <w:p w14:paraId="2107CF07" w14:textId="439E121D" w:rsidR="00882ABE" w:rsidRPr="00557C45" w:rsidRDefault="00882ABE" w:rsidP="00872443">
      <w:pPr>
        <w:pStyle w:val="NoSpacing"/>
      </w:pPr>
    </w:p>
    <w:p w14:paraId="2229C2D2" w14:textId="5284FEDD" w:rsidR="00882ABE" w:rsidRPr="00242E0D" w:rsidRDefault="008703D2" w:rsidP="00872443">
      <w:pPr>
        <w:pStyle w:val="NoSpacing"/>
      </w:pPr>
      <w:r w:rsidRPr="00557C45">
        <w:t>9</w:t>
      </w:r>
      <w:r w:rsidR="00882ABE" w:rsidRPr="00557C45">
        <w:t xml:space="preserve">. Sheet T-502, </w:t>
      </w:r>
      <w:r w:rsidR="00882ABE" w:rsidRPr="008D4B11">
        <w:rPr>
          <w:caps/>
        </w:rPr>
        <w:t xml:space="preserve">rack elevation </w:t>
      </w:r>
      <w:r w:rsidRPr="008D4B11">
        <w:rPr>
          <w:caps/>
        </w:rPr>
        <w:t>NOTES</w:t>
      </w:r>
      <w:r w:rsidRPr="00242E0D">
        <w:t>: K</w:t>
      </w:r>
      <w:r w:rsidR="00882ABE" w:rsidRPr="00242E0D">
        <w:t xml:space="preserve">ey </w:t>
      </w:r>
      <w:r w:rsidRPr="00242E0D">
        <w:t>N</w:t>
      </w:r>
      <w:r w:rsidR="00882ABE" w:rsidRPr="00242E0D">
        <w:t xml:space="preserve">ote </w:t>
      </w:r>
      <w:r w:rsidRPr="00242E0D">
        <w:t>#</w:t>
      </w:r>
      <w:r w:rsidR="00882ABE" w:rsidRPr="0060675F">
        <w:t>1</w:t>
      </w:r>
      <w:r w:rsidRPr="0060675F">
        <w:t xml:space="preserve"> shall read as</w:t>
      </w:r>
      <w:r w:rsidR="00882ABE" w:rsidRPr="00557C45">
        <w:t xml:space="preserve"> “</w:t>
      </w:r>
      <w:r w:rsidR="00882ABE" w:rsidRPr="008D4B11">
        <w:rPr>
          <w:caps/>
        </w:rPr>
        <w:t xml:space="preserve">Existing </w:t>
      </w:r>
      <w:r w:rsidR="0060675F">
        <w:rPr>
          <w:caps/>
        </w:rPr>
        <w:t xml:space="preserve">HP FLOOR MOUNT </w:t>
      </w:r>
      <w:r w:rsidR="00882ABE" w:rsidRPr="008D4B11">
        <w:rPr>
          <w:caps/>
        </w:rPr>
        <w:t>lockable cabinet</w:t>
      </w:r>
      <w:r w:rsidR="0060675F">
        <w:rPr>
          <w:caps/>
        </w:rPr>
        <w:t xml:space="preserve"> MUST BE REKEYED TO MEET 96 CS SECURITY REQUIREMENTS</w:t>
      </w:r>
      <w:r w:rsidR="00882ABE" w:rsidRPr="008D4B11">
        <w:rPr>
          <w:caps/>
        </w:rPr>
        <w:t>.</w:t>
      </w:r>
      <w:r w:rsidR="00882ABE" w:rsidRPr="00242E0D">
        <w:t>”</w:t>
      </w:r>
    </w:p>
    <w:p w14:paraId="1DF15A75" w14:textId="4F280475" w:rsidR="00002F7F" w:rsidRPr="00557C45" w:rsidRDefault="00002F7F" w:rsidP="00872443">
      <w:pPr>
        <w:pStyle w:val="NoSpacing"/>
      </w:pPr>
    </w:p>
    <w:p w14:paraId="0DE7626A" w14:textId="4A9A16E2" w:rsidR="00B51372" w:rsidRPr="00242E0D" w:rsidRDefault="008703D2" w:rsidP="00872443">
      <w:pPr>
        <w:pStyle w:val="NoSpacing"/>
      </w:pPr>
      <w:r w:rsidRPr="00557C45">
        <w:t>10</w:t>
      </w:r>
      <w:r w:rsidR="00B51372" w:rsidRPr="00557C45">
        <w:t xml:space="preserve">.  Sheet T-501, Eglin Specific Rack Elevation Notes:  Add </w:t>
      </w:r>
      <w:r w:rsidRPr="00557C45">
        <w:t xml:space="preserve">an additional note and the note shall read as </w:t>
      </w:r>
      <w:r w:rsidR="00B51372" w:rsidRPr="00557C45">
        <w:t>“</w:t>
      </w:r>
      <w:r w:rsidR="00B51372" w:rsidRPr="008D4B11">
        <w:rPr>
          <w:caps/>
        </w:rPr>
        <w:t xml:space="preserve">These notes apply to all existing and new communications rack/cabinets in rooms 121, 134, </w:t>
      </w:r>
      <w:r w:rsidR="000B6B1C" w:rsidRPr="008D4B11">
        <w:rPr>
          <w:caps/>
        </w:rPr>
        <w:t xml:space="preserve">141, 434, </w:t>
      </w:r>
      <w:r w:rsidR="00B51372" w:rsidRPr="008D4B11">
        <w:rPr>
          <w:caps/>
        </w:rPr>
        <w:t>491, and 421 that are part of the scope of this project.”</w:t>
      </w:r>
    </w:p>
    <w:p w14:paraId="57C4D696" w14:textId="35692943" w:rsidR="008E5047" w:rsidRPr="00557C45" w:rsidRDefault="008E5047" w:rsidP="00872443">
      <w:pPr>
        <w:pStyle w:val="NoSpacing"/>
      </w:pPr>
    </w:p>
    <w:p w14:paraId="1E60C7FB" w14:textId="27AF85B1" w:rsidR="008E5047" w:rsidRPr="00242E0D" w:rsidRDefault="008E5047" w:rsidP="00872443">
      <w:pPr>
        <w:pStyle w:val="NoSpacing"/>
      </w:pPr>
      <w:r w:rsidRPr="00557C45">
        <w:t>1</w:t>
      </w:r>
      <w:r w:rsidR="008703D2" w:rsidRPr="00557C45">
        <w:t>1</w:t>
      </w:r>
      <w:r w:rsidRPr="00557C45">
        <w:t xml:space="preserve">.  Sheet E-200:  Add keynote </w:t>
      </w:r>
      <w:r w:rsidR="008703D2" w:rsidRPr="00557C45">
        <w:t>#</w:t>
      </w:r>
      <w:r w:rsidRPr="00557C45">
        <w:t>4</w:t>
      </w:r>
      <w:r w:rsidR="008703D2" w:rsidRPr="00557C45">
        <w:t xml:space="preserve"> and it shall read as</w:t>
      </w:r>
      <w:r w:rsidRPr="00557C45">
        <w:t xml:space="preserve"> </w:t>
      </w:r>
      <w:r w:rsidR="00006A81" w:rsidRPr="00557C45">
        <w:t>“</w:t>
      </w:r>
      <w:r w:rsidR="00006A81" w:rsidRPr="008D4B11">
        <w:rPr>
          <w:caps/>
        </w:rPr>
        <w:t>Install</w:t>
      </w:r>
      <w:r w:rsidRPr="008D4B11">
        <w:rPr>
          <w:caps/>
        </w:rPr>
        <w:t xml:space="preserve"> 2 new 208V/30A single phase circuits from panel C6 to the comm rack in room 491.  These circuits will terminate in new L6-30R outlets.”</w:t>
      </w:r>
    </w:p>
    <w:p w14:paraId="096E9B37" w14:textId="73453451" w:rsidR="00570D0B" w:rsidRPr="00557C45" w:rsidRDefault="00570D0B" w:rsidP="00872443">
      <w:pPr>
        <w:pStyle w:val="NoSpacing"/>
      </w:pPr>
    </w:p>
    <w:p w14:paraId="30FC7D4C" w14:textId="13A8AA40" w:rsidR="00286C11" w:rsidRPr="00557C45" w:rsidRDefault="00570D0B" w:rsidP="00E90302">
      <w:pPr>
        <w:pStyle w:val="NoSpacing"/>
      </w:pPr>
      <w:r w:rsidRPr="00557C45">
        <w:t>1</w:t>
      </w:r>
      <w:r w:rsidR="00E90302" w:rsidRPr="00557C45">
        <w:t>2</w:t>
      </w:r>
      <w:r w:rsidRPr="00557C45">
        <w:t xml:space="preserve">.  Sheet T-502:  Add </w:t>
      </w:r>
      <w:r w:rsidR="00286C11" w:rsidRPr="00557C45">
        <w:t>“EGLIN SPECIFIC RACK ELEVATION NOTES”.  The notes shall rea</w:t>
      </w:r>
      <w:r w:rsidR="001736C5" w:rsidRPr="00557C45">
        <w:t>d</w:t>
      </w:r>
      <w:r w:rsidR="00286C11" w:rsidRPr="00557C45">
        <w:t xml:space="preserve"> as:</w:t>
      </w:r>
    </w:p>
    <w:p w14:paraId="67B27571" w14:textId="77777777" w:rsidR="00286C11" w:rsidRPr="00557C45" w:rsidRDefault="00286C11" w:rsidP="00286C11">
      <w:pPr>
        <w:pStyle w:val="NoSpacing"/>
        <w:numPr>
          <w:ilvl w:val="0"/>
          <w:numId w:val="6"/>
        </w:numPr>
      </w:pPr>
      <w:r w:rsidRPr="00557C45">
        <w:t>ALL TELECOMMUNICATION RACKS SHALL HAVE VERTICAL CABLE MANAGEMENT AND LADDER TRAY ABOVE EACH RACK.  ALL TELECOMMUNICATION RACKS SHALL COMPLY WITH EGLIN RACK ELEVATION STANDARDS.</w:t>
      </w:r>
    </w:p>
    <w:p w14:paraId="40F4FAA1" w14:textId="0C9D2834" w:rsidR="00570D0B" w:rsidRPr="00557C45" w:rsidRDefault="00E90302" w:rsidP="008D4B11">
      <w:pPr>
        <w:pStyle w:val="NoSpacing"/>
        <w:numPr>
          <w:ilvl w:val="0"/>
          <w:numId w:val="6"/>
        </w:numPr>
      </w:pPr>
      <w:r w:rsidRPr="00557C45">
        <w:rPr>
          <w:caps/>
        </w:rPr>
        <w:t>These notes apply to all existing and new communications rack/cabinets in rooms 121, 134, 141, 434, 491, and 421 that are part of the scope of this project.</w:t>
      </w:r>
    </w:p>
    <w:p w14:paraId="1391C46E" w14:textId="5A297B56" w:rsidR="0071054B" w:rsidRPr="00557C45" w:rsidRDefault="0071054B" w:rsidP="00872443">
      <w:pPr>
        <w:pStyle w:val="NoSpacing"/>
      </w:pPr>
    </w:p>
    <w:p w14:paraId="046D881C" w14:textId="041BFEA7" w:rsidR="0071054B" w:rsidRPr="00557C45" w:rsidRDefault="0071054B" w:rsidP="00872443">
      <w:pPr>
        <w:pStyle w:val="NoSpacing"/>
      </w:pPr>
      <w:r w:rsidRPr="00557C45">
        <w:t>1</w:t>
      </w:r>
      <w:r w:rsidR="00CB431F" w:rsidRPr="00557C45">
        <w:t>3</w:t>
      </w:r>
      <w:r w:rsidRPr="00557C45">
        <w:t>.  Sheet T-401:</w:t>
      </w:r>
    </w:p>
    <w:p w14:paraId="405AD80F" w14:textId="785657F0" w:rsidR="0071054B" w:rsidRPr="00557C45" w:rsidRDefault="0071054B" w:rsidP="00872443">
      <w:pPr>
        <w:pStyle w:val="NoSpacing"/>
      </w:pPr>
      <w:r w:rsidRPr="00557C45">
        <w:tab/>
        <w:t xml:space="preserve">a. Detail 3 </w:t>
      </w:r>
      <w:r w:rsidR="00CB431F" w:rsidRPr="00557C45">
        <w:t>is deleted</w:t>
      </w:r>
      <w:r w:rsidR="006A3615" w:rsidRPr="00557C45">
        <w:t>.</w:t>
      </w:r>
    </w:p>
    <w:p w14:paraId="6430F589" w14:textId="61CEAC82" w:rsidR="0007431B" w:rsidRPr="00557C45" w:rsidRDefault="0007431B" w:rsidP="00872443">
      <w:pPr>
        <w:pStyle w:val="NoSpacing"/>
      </w:pPr>
      <w:r w:rsidRPr="00557C45">
        <w:tab/>
        <w:t xml:space="preserve">b. Key </w:t>
      </w:r>
      <w:r w:rsidR="00CB431F" w:rsidRPr="00557C45">
        <w:t>N</w:t>
      </w:r>
      <w:r w:rsidRPr="00557C45">
        <w:t xml:space="preserve">ote </w:t>
      </w:r>
      <w:r w:rsidR="00CB431F" w:rsidRPr="00557C45">
        <w:t>#</w:t>
      </w:r>
      <w:r w:rsidRPr="00557C45">
        <w:t>3</w:t>
      </w:r>
      <w:r w:rsidR="00CB431F" w:rsidRPr="00557C45">
        <w:t xml:space="preserve"> is deleted</w:t>
      </w:r>
      <w:r w:rsidRPr="00557C45">
        <w:t>.</w:t>
      </w:r>
    </w:p>
    <w:p w14:paraId="78CF1DE4" w14:textId="777F2167" w:rsidR="006A3615" w:rsidRPr="00557C45" w:rsidRDefault="006A3615" w:rsidP="00872443">
      <w:pPr>
        <w:pStyle w:val="NoSpacing"/>
      </w:pPr>
      <w:r w:rsidRPr="00557C45">
        <w:tab/>
        <w:t xml:space="preserve">b. Key Note </w:t>
      </w:r>
      <w:r w:rsidR="00CB431F" w:rsidRPr="00557C45">
        <w:t>#</w:t>
      </w:r>
      <w:r w:rsidRPr="00557C45">
        <w:t>4</w:t>
      </w:r>
      <w:r w:rsidR="00CB431F" w:rsidRPr="00557C45">
        <w:t xml:space="preserve"> is deleted.</w:t>
      </w:r>
    </w:p>
    <w:p w14:paraId="5B9EAA3B" w14:textId="70F5749E" w:rsidR="0007431B" w:rsidRPr="00557C45" w:rsidRDefault="0007431B" w:rsidP="00872443">
      <w:pPr>
        <w:pStyle w:val="NoSpacing"/>
      </w:pPr>
    </w:p>
    <w:p w14:paraId="0748ED58" w14:textId="417F6E54" w:rsidR="0059078C" w:rsidRPr="0060675F" w:rsidRDefault="0007431B" w:rsidP="00872443">
      <w:pPr>
        <w:pStyle w:val="NoSpacing"/>
      </w:pPr>
      <w:r w:rsidRPr="0060675F">
        <w:t>1</w:t>
      </w:r>
      <w:r w:rsidR="00CB431F" w:rsidRPr="0060675F">
        <w:t>4</w:t>
      </w:r>
      <w:r w:rsidRPr="00557C45">
        <w:t xml:space="preserve">.  </w:t>
      </w:r>
      <w:r w:rsidR="00CB431F" w:rsidRPr="00557C45">
        <w:t>N</w:t>
      </w:r>
      <w:r w:rsidRPr="00557C45">
        <w:t xml:space="preserve">ew drawing </w:t>
      </w:r>
      <w:r w:rsidR="00CB431F" w:rsidRPr="00557C45">
        <w:t xml:space="preserve">sheet </w:t>
      </w:r>
      <w:r w:rsidRPr="00557C45">
        <w:t xml:space="preserve">T-401A </w:t>
      </w:r>
      <w:r w:rsidR="00CB431F" w:rsidRPr="00557C45">
        <w:t xml:space="preserve">is added to include the following: </w:t>
      </w:r>
    </w:p>
    <w:p w14:paraId="39634E00" w14:textId="52306EEA" w:rsidR="0059078C" w:rsidRPr="00557C45" w:rsidRDefault="0059078C" w:rsidP="00872443">
      <w:pPr>
        <w:pStyle w:val="NoSpacing"/>
      </w:pPr>
      <w:r w:rsidRPr="00557C45">
        <w:tab/>
        <w:t xml:space="preserve">a. </w:t>
      </w:r>
      <w:r w:rsidR="00CB431F" w:rsidRPr="00557C45">
        <w:t>D</w:t>
      </w:r>
      <w:r w:rsidRPr="00557C45">
        <w:t xml:space="preserve">etail </w:t>
      </w:r>
      <w:r w:rsidR="00CB431F" w:rsidRPr="00557C45">
        <w:t xml:space="preserve">1 </w:t>
      </w:r>
      <w:r w:rsidRPr="00557C45">
        <w:t>Server Room 134 Equipment Plan-Existing</w:t>
      </w:r>
    </w:p>
    <w:p w14:paraId="08A59210" w14:textId="271BF9E0" w:rsidR="00CB431F" w:rsidRPr="00557C45" w:rsidRDefault="0059078C" w:rsidP="00872443">
      <w:pPr>
        <w:pStyle w:val="NoSpacing"/>
      </w:pPr>
      <w:r w:rsidRPr="00557C45">
        <w:tab/>
        <w:t xml:space="preserve">b. </w:t>
      </w:r>
      <w:r w:rsidR="00CB431F" w:rsidRPr="00557C45">
        <w:t xml:space="preserve">Detail 2 </w:t>
      </w:r>
      <w:r w:rsidRPr="00557C45">
        <w:t>Server Room 134 Equipment Plan-New</w:t>
      </w:r>
    </w:p>
    <w:p w14:paraId="24750424" w14:textId="18E44D59" w:rsidR="00CB431F" w:rsidRPr="00557C45" w:rsidRDefault="00CB431F" w:rsidP="008D4B11">
      <w:pPr>
        <w:pStyle w:val="NoSpacing"/>
        <w:ind w:left="720"/>
      </w:pPr>
      <w:r w:rsidRPr="00557C45">
        <w:t>c. Key Notes</w:t>
      </w:r>
    </w:p>
    <w:p w14:paraId="4063D2B0" w14:textId="7E7D73BB" w:rsidR="0059078C" w:rsidRPr="00557C45" w:rsidRDefault="007268BD" w:rsidP="00872443">
      <w:pPr>
        <w:pStyle w:val="NoSpacing"/>
      </w:pPr>
      <w:r w:rsidRPr="00557C45">
        <w:tab/>
      </w:r>
    </w:p>
    <w:sectPr w:rsidR="0059078C" w:rsidRPr="00557C45" w:rsidSect="003847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0F32F4" w14:textId="77777777" w:rsidR="008F196A" w:rsidRDefault="008F196A" w:rsidP="00774824">
      <w:pPr>
        <w:spacing w:after="0"/>
      </w:pPr>
      <w:r>
        <w:separator/>
      </w:r>
    </w:p>
  </w:endnote>
  <w:endnote w:type="continuationSeparator" w:id="0">
    <w:p w14:paraId="321FBEED" w14:textId="77777777" w:rsidR="008F196A" w:rsidRDefault="008F196A" w:rsidP="007748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33B848" w14:textId="77777777" w:rsidR="008F196A" w:rsidRDefault="008F196A" w:rsidP="00774824">
      <w:pPr>
        <w:spacing w:after="0"/>
      </w:pPr>
      <w:r>
        <w:separator/>
      </w:r>
    </w:p>
  </w:footnote>
  <w:footnote w:type="continuationSeparator" w:id="0">
    <w:p w14:paraId="0B133DFB" w14:textId="77777777" w:rsidR="008F196A" w:rsidRDefault="008F196A" w:rsidP="0077482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74889"/>
    <w:multiLevelType w:val="multilevel"/>
    <w:tmpl w:val="DCEA87BE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3ED378E4"/>
    <w:multiLevelType w:val="multilevel"/>
    <w:tmpl w:val="37BEF2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4C5A624D"/>
    <w:multiLevelType w:val="hybridMultilevel"/>
    <w:tmpl w:val="D10C5E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15E29CC"/>
    <w:multiLevelType w:val="hybridMultilevel"/>
    <w:tmpl w:val="5FB29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A22499"/>
    <w:multiLevelType w:val="hybridMultilevel"/>
    <w:tmpl w:val="F8C42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FF58AB"/>
    <w:multiLevelType w:val="hybridMultilevel"/>
    <w:tmpl w:val="B3D8F95C"/>
    <w:lvl w:ilvl="0" w:tplc="6466FD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B65"/>
    <w:rsid w:val="00002F7F"/>
    <w:rsid w:val="00006A81"/>
    <w:rsid w:val="00025931"/>
    <w:rsid w:val="00034A5C"/>
    <w:rsid w:val="00060BDD"/>
    <w:rsid w:val="0007431B"/>
    <w:rsid w:val="000949EE"/>
    <w:rsid w:val="000A0BA6"/>
    <w:rsid w:val="000B5A59"/>
    <w:rsid w:val="000B6B1C"/>
    <w:rsid w:val="000F390C"/>
    <w:rsid w:val="000F42A6"/>
    <w:rsid w:val="000F4A6E"/>
    <w:rsid w:val="00106E61"/>
    <w:rsid w:val="00107F24"/>
    <w:rsid w:val="00111DD5"/>
    <w:rsid w:val="00121F68"/>
    <w:rsid w:val="00127784"/>
    <w:rsid w:val="0014785C"/>
    <w:rsid w:val="001562A8"/>
    <w:rsid w:val="001736C5"/>
    <w:rsid w:val="00181E22"/>
    <w:rsid w:val="002401B6"/>
    <w:rsid w:val="00242E0D"/>
    <w:rsid w:val="00257C8F"/>
    <w:rsid w:val="00286C11"/>
    <w:rsid w:val="002B06E2"/>
    <w:rsid w:val="002C566F"/>
    <w:rsid w:val="002D252A"/>
    <w:rsid w:val="002D368D"/>
    <w:rsid w:val="0032059D"/>
    <w:rsid w:val="00333BC2"/>
    <w:rsid w:val="003733E2"/>
    <w:rsid w:val="00384710"/>
    <w:rsid w:val="003D1B27"/>
    <w:rsid w:val="003D3327"/>
    <w:rsid w:val="003E0304"/>
    <w:rsid w:val="003E3F22"/>
    <w:rsid w:val="0040435B"/>
    <w:rsid w:val="00420E1C"/>
    <w:rsid w:val="00426D29"/>
    <w:rsid w:val="00443779"/>
    <w:rsid w:val="0044595B"/>
    <w:rsid w:val="00450D9B"/>
    <w:rsid w:val="004563C4"/>
    <w:rsid w:val="00457B33"/>
    <w:rsid w:val="004829DC"/>
    <w:rsid w:val="004B2C6A"/>
    <w:rsid w:val="004B6C40"/>
    <w:rsid w:val="004C7534"/>
    <w:rsid w:val="004D5426"/>
    <w:rsid w:val="004D674D"/>
    <w:rsid w:val="004E1DBB"/>
    <w:rsid w:val="004F44E2"/>
    <w:rsid w:val="005068E8"/>
    <w:rsid w:val="00543AC2"/>
    <w:rsid w:val="005504E2"/>
    <w:rsid w:val="00557C45"/>
    <w:rsid w:val="00565B3C"/>
    <w:rsid w:val="00570D0B"/>
    <w:rsid w:val="0059078C"/>
    <w:rsid w:val="005C2C72"/>
    <w:rsid w:val="005C65FD"/>
    <w:rsid w:val="005D5113"/>
    <w:rsid w:val="006052FE"/>
    <w:rsid w:val="0060675F"/>
    <w:rsid w:val="00624E40"/>
    <w:rsid w:val="00645631"/>
    <w:rsid w:val="006769BA"/>
    <w:rsid w:val="006A3615"/>
    <w:rsid w:val="006A79CA"/>
    <w:rsid w:val="006B60D3"/>
    <w:rsid w:val="006C049E"/>
    <w:rsid w:val="006D408B"/>
    <w:rsid w:val="0071054B"/>
    <w:rsid w:val="0071509A"/>
    <w:rsid w:val="007268BD"/>
    <w:rsid w:val="00745F3E"/>
    <w:rsid w:val="00774824"/>
    <w:rsid w:val="0077723A"/>
    <w:rsid w:val="00795B87"/>
    <w:rsid w:val="007C0D82"/>
    <w:rsid w:val="007F4D5F"/>
    <w:rsid w:val="008044BA"/>
    <w:rsid w:val="00805466"/>
    <w:rsid w:val="00840632"/>
    <w:rsid w:val="008571A0"/>
    <w:rsid w:val="008703D2"/>
    <w:rsid w:val="00872443"/>
    <w:rsid w:val="00880A27"/>
    <w:rsid w:val="00882ABE"/>
    <w:rsid w:val="00894AC6"/>
    <w:rsid w:val="008C73F1"/>
    <w:rsid w:val="008D14F2"/>
    <w:rsid w:val="008D3566"/>
    <w:rsid w:val="008D4499"/>
    <w:rsid w:val="008D4B11"/>
    <w:rsid w:val="008D709E"/>
    <w:rsid w:val="008E5047"/>
    <w:rsid w:val="008F196A"/>
    <w:rsid w:val="00906FCF"/>
    <w:rsid w:val="009248D1"/>
    <w:rsid w:val="009369F3"/>
    <w:rsid w:val="00940AD4"/>
    <w:rsid w:val="009508D8"/>
    <w:rsid w:val="009700D4"/>
    <w:rsid w:val="009D36A3"/>
    <w:rsid w:val="00A11D7D"/>
    <w:rsid w:val="00A17AF6"/>
    <w:rsid w:val="00A21D54"/>
    <w:rsid w:val="00A26C9D"/>
    <w:rsid w:val="00A26CAB"/>
    <w:rsid w:val="00A52802"/>
    <w:rsid w:val="00AA5FC2"/>
    <w:rsid w:val="00AC2C21"/>
    <w:rsid w:val="00AC7DCE"/>
    <w:rsid w:val="00AE2AC9"/>
    <w:rsid w:val="00B12C3E"/>
    <w:rsid w:val="00B31DB6"/>
    <w:rsid w:val="00B35D7F"/>
    <w:rsid w:val="00B51372"/>
    <w:rsid w:val="00B53C40"/>
    <w:rsid w:val="00B86A19"/>
    <w:rsid w:val="00B9668D"/>
    <w:rsid w:val="00BD5DAE"/>
    <w:rsid w:val="00BE3D73"/>
    <w:rsid w:val="00BF38BD"/>
    <w:rsid w:val="00BF7200"/>
    <w:rsid w:val="00C02D09"/>
    <w:rsid w:val="00C11522"/>
    <w:rsid w:val="00C200D0"/>
    <w:rsid w:val="00C54A11"/>
    <w:rsid w:val="00C5648D"/>
    <w:rsid w:val="00C60675"/>
    <w:rsid w:val="00C86DB0"/>
    <w:rsid w:val="00CB431F"/>
    <w:rsid w:val="00CD50ED"/>
    <w:rsid w:val="00D55F2E"/>
    <w:rsid w:val="00DA7835"/>
    <w:rsid w:val="00DB43BE"/>
    <w:rsid w:val="00DB48CB"/>
    <w:rsid w:val="00E078D5"/>
    <w:rsid w:val="00E12D7F"/>
    <w:rsid w:val="00E163CE"/>
    <w:rsid w:val="00E3730A"/>
    <w:rsid w:val="00E90302"/>
    <w:rsid w:val="00E93E9D"/>
    <w:rsid w:val="00E96E4F"/>
    <w:rsid w:val="00EA24E8"/>
    <w:rsid w:val="00EA40E1"/>
    <w:rsid w:val="00F12EFE"/>
    <w:rsid w:val="00F16F54"/>
    <w:rsid w:val="00F822F4"/>
    <w:rsid w:val="00F85B65"/>
    <w:rsid w:val="00FA0100"/>
    <w:rsid w:val="00FB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6E9D6"/>
  <w15:docId w15:val="{0AC78BC9-E628-481D-9818-0ACFD1BCB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4563C4"/>
    <w:pPr>
      <w:spacing w:line="240" w:lineRule="auto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63C4"/>
    <w:pPr>
      <w:spacing w:after="0" w:line="240" w:lineRule="auto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1"/>
    <w:qFormat/>
    <w:rsid w:val="008406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482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74824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7482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74824"/>
    <w:rPr>
      <w:rFonts w:ascii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0949EE"/>
    <w:pPr>
      <w:widowControl w:val="0"/>
      <w:autoSpaceDE w:val="0"/>
      <w:autoSpaceDN w:val="0"/>
      <w:spacing w:after="0"/>
    </w:pPr>
    <w:rPr>
      <w:rFonts w:eastAsia="Times New Roman"/>
    </w:rPr>
  </w:style>
  <w:style w:type="paragraph" w:customStyle="1" w:styleId="xmsonormal">
    <w:name w:val="x_msonormal"/>
    <w:basedOn w:val="Normal"/>
    <w:uiPriority w:val="99"/>
    <w:rsid w:val="00872443"/>
    <w:pPr>
      <w:spacing w:after="0"/>
    </w:pPr>
    <w:rPr>
      <w:rFonts w:eastAsiaTheme="minorHAns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6C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6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4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DF2F39D90ED04993CA48EFFC54C541" ma:contentTypeVersion="11" ma:contentTypeDescription="Create a new document." ma:contentTypeScope="" ma:versionID="76ae2f8786721c5d7f623697bef541c7">
  <xsd:schema xmlns:xsd="http://www.w3.org/2001/XMLSchema" xmlns:xs="http://www.w3.org/2001/XMLSchema" xmlns:p="http://schemas.microsoft.com/office/2006/metadata/properties" xmlns:ns3="3c081585-5d7d-495f-af28-59563894f866" xmlns:ns4="e28aaf93-a049-45b6-9d45-36149e9fbe7c" targetNamespace="http://schemas.microsoft.com/office/2006/metadata/properties" ma:root="true" ma:fieldsID="611c9cc6f99febfab449ecdf638296af" ns3:_="" ns4:_="">
    <xsd:import namespace="3c081585-5d7d-495f-af28-59563894f866"/>
    <xsd:import namespace="e28aaf93-a049-45b6-9d45-36149e9fbe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081585-5d7d-495f-af28-59563894f8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8aaf93-a049-45b6-9d45-36149e9fbe7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6E2E3F-010F-4116-91F2-434017D44A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081585-5d7d-495f-af28-59563894f866"/>
    <ds:schemaRef ds:uri="e28aaf93-a049-45b6-9d45-36149e9fbe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009284-0D8E-4E03-BC9F-95ED8FE4FD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E3F8D0-C7C2-43CF-B8EB-90A7068F82B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e28aaf93-a049-45b6-9d45-36149e9fbe7c"/>
    <ds:schemaRef ds:uri="http://purl.org/dc/elements/1.1/"/>
    <ds:schemaRef ds:uri="http://schemas.microsoft.com/office/2006/metadata/properties"/>
    <ds:schemaRef ds:uri="http://schemas.microsoft.com/office/infopath/2007/PartnerControls"/>
    <ds:schemaRef ds:uri="3c081585-5d7d-495f-af28-59563894f86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482</Words>
  <Characters>2897</Characters>
  <Application>Microsoft Office Word</Application>
  <DocSecurity>0</DocSecurity>
  <Lines>103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hoskinga</dc:creator>
  <cp:lastModifiedBy>JIAN CHANG CAI</cp:lastModifiedBy>
  <cp:revision>8</cp:revision>
  <cp:lastPrinted>2010-12-07T21:35:00Z</cp:lastPrinted>
  <dcterms:created xsi:type="dcterms:W3CDTF">2021-03-30T16:49:00Z</dcterms:created>
  <dcterms:modified xsi:type="dcterms:W3CDTF">2021-04-06T18:33:00Z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0x01010086DF2F39D90ED04993CA48EFFC54C541</vt:lpwstr>
  </property>
</Properties>
</file>