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F190" w14:textId="77777777" w:rsidR="00FB03F5" w:rsidRDefault="00FB03F5" w:rsidP="00FB03F5">
      <w:pPr>
        <w:jc w:val="center"/>
        <w:rPr>
          <w:sz w:val="40"/>
          <w:szCs w:val="40"/>
        </w:rPr>
      </w:pPr>
      <w:r w:rsidRPr="00FB03F5">
        <w:rPr>
          <w:sz w:val="40"/>
          <w:szCs w:val="40"/>
        </w:rPr>
        <w:t>Questions and Answers</w:t>
      </w:r>
      <w:r w:rsidR="00133954">
        <w:rPr>
          <w:sz w:val="40"/>
          <w:szCs w:val="40"/>
        </w:rPr>
        <w:t xml:space="preserve"> 2</w:t>
      </w:r>
    </w:p>
    <w:p w14:paraId="0D5EE2F4" w14:textId="77777777" w:rsidR="00105BB3" w:rsidRDefault="00105BB3" w:rsidP="00FB03F5">
      <w:pPr>
        <w:jc w:val="center"/>
        <w:rPr>
          <w:sz w:val="40"/>
          <w:szCs w:val="40"/>
        </w:rPr>
      </w:pPr>
    </w:p>
    <w:p w14:paraId="0C35629E" w14:textId="77777777" w:rsidR="00105BB3" w:rsidRPr="00133954" w:rsidRDefault="00105BB3" w:rsidP="00133954">
      <w:pPr>
        <w:pStyle w:val="ListParagraph"/>
        <w:numPr>
          <w:ilvl w:val="0"/>
          <w:numId w:val="15"/>
        </w:numPr>
        <w:spacing w:after="0"/>
      </w:pPr>
      <w:r w:rsidRPr="00133954">
        <w:t>Will the existing sign circuit be splice in the field to connect to the new runway signs?</w:t>
      </w:r>
    </w:p>
    <w:p w14:paraId="7714EECF" w14:textId="77777777" w:rsidR="00105BB3" w:rsidRPr="00133954" w:rsidRDefault="00105BB3" w:rsidP="00133954">
      <w:pPr>
        <w:spacing w:after="0"/>
        <w:ind w:left="720"/>
      </w:pPr>
      <w:r w:rsidRPr="00133954">
        <w:rPr>
          <w:color w:val="FF0000"/>
        </w:rPr>
        <w:t>The signs will be connected to existing circuits the same way all airfield lighting components are connected to an airfield circuit, using an isolation transformer (IL) and joy plugs.</w:t>
      </w:r>
    </w:p>
    <w:p w14:paraId="791A69DD" w14:textId="77777777" w:rsidR="00133954" w:rsidRDefault="00105BB3" w:rsidP="00133954">
      <w:pPr>
        <w:pStyle w:val="ListParagraph"/>
        <w:numPr>
          <w:ilvl w:val="0"/>
          <w:numId w:val="15"/>
        </w:numPr>
        <w:spacing w:before="240" w:after="0" w:line="252" w:lineRule="auto"/>
        <w:rPr>
          <w:rFonts w:eastAsia="Times New Roman"/>
        </w:rPr>
      </w:pPr>
      <w:r w:rsidRPr="00133954">
        <w:rPr>
          <w:rFonts w:eastAsia="Times New Roman"/>
        </w:rPr>
        <w:t>Are there any as-built drawings?</w:t>
      </w:r>
    </w:p>
    <w:p w14:paraId="055C4E6E" w14:textId="77777777" w:rsidR="00105BB3" w:rsidRDefault="00105BB3" w:rsidP="00133954">
      <w:pPr>
        <w:pStyle w:val="ListParagraph"/>
        <w:spacing w:before="240" w:after="0" w:line="252" w:lineRule="auto"/>
        <w:rPr>
          <w:color w:val="FF0000"/>
        </w:rPr>
      </w:pPr>
      <w:r w:rsidRPr="00133954">
        <w:rPr>
          <w:color w:val="FF0000"/>
        </w:rPr>
        <w:t>This question is answered in paragraph 3.1 of the SOW.</w:t>
      </w:r>
    </w:p>
    <w:p w14:paraId="41399147" w14:textId="77777777" w:rsidR="00133954" w:rsidRPr="00133954" w:rsidRDefault="00133954" w:rsidP="00133954">
      <w:pPr>
        <w:pStyle w:val="ListParagraph"/>
        <w:spacing w:before="240" w:after="0" w:line="252" w:lineRule="auto"/>
        <w:rPr>
          <w:rFonts w:eastAsia="Times New Roman"/>
        </w:rPr>
      </w:pPr>
    </w:p>
    <w:p w14:paraId="588716ED" w14:textId="77777777" w:rsidR="00105BB3" w:rsidRPr="00133954" w:rsidRDefault="00105BB3" w:rsidP="00133954">
      <w:pPr>
        <w:pStyle w:val="ListParagraph"/>
        <w:numPr>
          <w:ilvl w:val="0"/>
          <w:numId w:val="15"/>
        </w:numPr>
        <w:spacing w:before="240" w:after="0" w:line="252" w:lineRule="auto"/>
        <w:rPr>
          <w:rFonts w:eastAsia="Times New Roman"/>
        </w:rPr>
      </w:pPr>
      <w:r w:rsidRPr="00133954">
        <w:rPr>
          <w:rFonts w:eastAsia="Times New Roman"/>
        </w:rPr>
        <w:t>Are we to remove and restripe all runway lines and markings?</w:t>
      </w:r>
    </w:p>
    <w:p w14:paraId="51875C89" w14:textId="77777777" w:rsidR="00105BB3" w:rsidRPr="00133954" w:rsidRDefault="00105BB3" w:rsidP="00133954">
      <w:pPr>
        <w:spacing w:before="40" w:after="0"/>
        <w:ind w:firstLine="720"/>
        <w:rPr>
          <w:color w:val="FF0000"/>
        </w:rPr>
      </w:pPr>
      <w:r w:rsidRPr="00133954">
        <w:rPr>
          <w:color w:val="FF0000"/>
        </w:rPr>
        <w:t>What is required is covered in paragraphs 1.1 and 1.4 of the SOW.</w:t>
      </w:r>
    </w:p>
    <w:p w14:paraId="50F5D6D3" w14:textId="77777777" w:rsidR="00105BB3" w:rsidRPr="00133954" w:rsidRDefault="00105BB3" w:rsidP="00133954">
      <w:pPr>
        <w:pStyle w:val="ListParagraph"/>
        <w:numPr>
          <w:ilvl w:val="0"/>
          <w:numId w:val="15"/>
        </w:numPr>
        <w:spacing w:before="240" w:after="0" w:line="252" w:lineRule="auto"/>
        <w:rPr>
          <w:rFonts w:eastAsia="Times New Roman"/>
        </w:rPr>
      </w:pPr>
      <w:r w:rsidRPr="00133954">
        <w:rPr>
          <w:rFonts w:eastAsia="Times New Roman"/>
        </w:rPr>
        <w:t>Will the existing signs remain in operation while new signs are being installed?</w:t>
      </w:r>
    </w:p>
    <w:p w14:paraId="023F3B71" w14:textId="77777777" w:rsidR="00105BB3" w:rsidRDefault="00105BB3" w:rsidP="00133954">
      <w:pPr>
        <w:pStyle w:val="ListParagraph"/>
        <w:spacing w:before="40" w:after="0"/>
        <w:rPr>
          <w:color w:val="FF0000"/>
        </w:rPr>
      </w:pPr>
      <w:r w:rsidRPr="00133954">
        <w:rPr>
          <w:color w:val="FF0000"/>
        </w:rPr>
        <w:t>Yes</w:t>
      </w:r>
    </w:p>
    <w:p w14:paraId="4ED808E9" w14:textId="77777777" w:rsidR="00133954" w:rsidRPr="00133954" w:rsidRDefault="00133954" w:rsidP="00133954">
      <w:pPr>
        <w:pStyle w:val="ListParagraph"/>
        <w:spacing w:before="40" w:after="0"/>
        <w:rPr>
          <w:color w:val="FF0000"/>
        </w:rPr>
      </w:pPr>
    </w:p>
    <w:p w14:paraId="50DAA897" w14:textId="77777777" w:rsidR="00105BB3" w:rsidRPr="00133954" w:rsidRDefault="00105BB3" w:rsidP="00133954">
      <w:pPr>
        <w:pStyle w:val="ListParagraph"/>
        <w:numPr>
          <w:ilvl w:val="0"/>
          <w:numId w:val="15"/>
        </w:numPr>
        <w:spacing w:before="40" w:after="0"/>
        <w:rPr>
          <w:color w:val="FF0000"/>
        </w:rPr>
      </w:pPr>
      <w:r w:rsidRPr="00133954">
        <w:rPr>
          <w:rFonts w:eastAsia="Times New Roman"/>
        </w:rPr>
        <w:t>Will the new signs be energized all at once?</w:t>
      </w:r>
    </w:p>
    <w:p w14:paraId="6F828072" w14:textId="77777777" w:rsidR="00105BB3" w:rsidRPr="00133954" w:rsidRDefault="00105BB3" w:rsidP="00133954">
      <w:pPr>
        <w:spacing w:before="40" w:after="0"/>
        <w:ind w:left="720"/>
        <w:rPr>
          <w:color w:val="FF0000"/>
        </w:rPr>
      </w:pPr>
      <w:r w:rsidRPr="00133954">
        <w:rPr>
          <w:color w:val="FF0000"/>
        </w:rPr>
        <w:t xml:space="preserve">Yes, </w:t>
      </w:r>
      <w:proofErr w:type="gramStart"/>
      <w:r w:rsidRPr="00133954">
        <w:rPr>
          <w:color w:val="FF0000"/>
        </w:rPr>
        <w:t>They</w:t>
      </w:r>
      <w:proofErr w:type="gramEnd"/>
      <w:r w:rsidRPr="00133954">
        <w:rPr>
          <w:color w:val="FF0000"/>
        </w:rPr>
        <w:t xml:space="preserve"> need to work all at the same time when the system is handed over.  They need to be tied into a circuit that operate/control the current airfield signs. </w:t>
      </w:r>
    </w:p>
    <w:p w14:paraId="7C867C36" w14:textId="77777777" w:rsidR="00105BB3" w:rsidRPr="00133954" w:rsidRDefault="00105BB3" w:rsidP="00133954">
      <w:pPr>
        <w:spacing w:before="40" w:after="0"/>
        <w:ind w:left="720"/>
        <w:rPr>
          <w:color w:val="FF0000"/>
        </w:rPr>
      </w:pPr>
      <w:r w:rsidRPr="00133954">
        <w:rPr>
          <w:color w:val="FF0000"/>
        </w:rPr>
        <w:t xml:space="preserve">What we want to do is have these signs installed and switched over when the other items, painting and Runway markings are done.  Once a sign is installed it needs to be covered until all signs are installed and ready to use.  </w:t>
      </w:r>
    </w:p>
    <w:p w14:paraId="4E582BE9" w14:textId="77777777" w:rsidR="00105BB3" w:rsidRPr="00133954" w:rsidRDefault="00105BB3" w:rsidP="00133954">
      <w:pPr>
        <w:pStyle w:val="ListParagraph"/>
        <w:numPr>
          <w:ilvl w:val="0"/>
          <w:numId w:val="15"/>
        </w:numPr>
        <w:spacing w:before="240" w:after="0" w:line="252" w:lineRule="auto"/>
        <w:rPr>
          <w:rFonts w:eastAsia="Times New Roman"/>
        </w:rPr>
      </w:pPr>
      <w:r w:rsidRPr="00133954">
        <w:rPr>
          <w:rFonts w:eastAsia="Times New Roman"/>
        </w:rPr>
        <w:t>Has a geotechnical investigation been performed or is it in the project’s Scope of Work?</w:t>
      </w:r>
    </w:p>
    <w:p w14:paraId="27997312" w14:textId="77777777" w:rsidR="00105BB3" w:rsidRDefault="00105BB3" w:rsidP="00133954">
      <w:pPr>
        <w:spacing w:before="40" w:after="0"/>
        <w:ind w:firstLine="720"/>
        <w:rPr>
          <w:color w:val="FF0000"/>
        </w:rPr>
      </w:pPr>
      <w:r w:rsidRPr="00133954">
        <w:rPr>
          <w:color w:val="FF0000"/>
        </w:rPr>
        <w:t>The answer to both of the above questions is no.</w:t>
      </w:r>
    </w:p>
    <w:p w14:paraId="44E042D2" w14:textId="77777777" w:rsidR="00133954" w:rsidRPr="00133954" w:rsidRDefault="00133954" w:rsidP="00133954">
      <w:pPr>
        <w:spacing w:before="40" w:after="0"/>
        <w:ind w:firstLine="720"/>
        <w:rPr>
          <w:color w:val="FF0000"/>
        </w:rPr>
      </w:pPr>
    </w:p>
    <w:p w14:paraId="6A703E7D" w14:textId="77777777" w:rsidR="00133954" w:rsidRPr="00133954" w:rsidRDefault="00133954" w:rsidP="00133954">
      <w:pPr>
        <w:pStyle w:val="ListParagraph"/>
        <w:numPr>
          <w:ilvl w:val="0"/>
          <w:numId w:val="15"/>
        </w:numPr>
        <w:spacing w:after="0"/>
      </w:pPr>
      <w:r w:rsidRPr="00133954">
        <w:t>Can existing electrical drawing plans and details for the airfield signage/lighting be provided?</w:t>
      </w:r>
    </w:p>
    <w:p w14:paraId="6F1A3732" w14:textId="77777777" w:rsidR="00133954" w:rsidRPr="00133954" w:rsidRDefault="00133954" w:rsidP="00133954">
      <w:pPr>
        <w:pStyle w:val="ListParagraph"/>
        <w:spacing w:before="40" w:after="0"/>
        <w:rPr>
          <w:color w:val="FF0000"/>
        </w:rPr>
      </w:pPr>
      <w:r w:rsidRPr="00133954">
        <w:rPr>
          <w:color w:val="FF0000"/>
        </w:rPr>
        <w:t>This is answered in paragraph 3.1 of the SOW.</w:t>
      </w:r>
    </w:p>
    <w:p w14:paraId="5BC467AF" w14:textId="77777777" w:rsidR="00133954" w:rsidRPr="00133954" w:rsidRDefault="00133954" w:rsidP="00133954">
      <w:pPr>
        <w:pStyle w:val="ListParagraph"/>
        <w:spacing w:before="40" w:after="0"/>
        <w:rPr>
          <w:color w:val="FF0000"/>
        </w:rPr>
      </w:pPr>
    </w:p>
    <w:p w14:paraId="18CA7B6B" w14:textId="77777777" w:rsidR="00133954" w:rsidRPr="00133954" w:rsidRDefault="00133954" w:rsidP="00133954">
      <w:pPr>
        <w:pStyle w:val="ListParagraph"/>
        <w:numPr>
          <w:ilvl w:val="0"/>
          <w:numId w:val="15"/>
        </w:numPr>
        <w:spacing w:before="40" w:after="0"/>
        <w:rPr>
          <w:color w:val="FF0000"/>
        </w:rPr>
      </w:pPr>
      <w:r w:rsidRPr="00133954">
        <w:t>Please confirm the voltage of the existing power to existing signage/lighting.</w:t>
      </w:r>
    </w:p>
    <w:p w14:paraId="2AED7F5B" w14:textId="77777777" w:rsidR="00133954" w:rsidRPr="00133954" w:rsidRDefault="00133954" w:rsidP="00133954">
      <w:pPr>
        <w:pStyle w:val="ListParagraph"/>
        <w:spacing w:before="40" w:after="0"/>
        <w:rPr>
          <w:color w:val="FF0000"/>
        </w:rPr>
      </w:pPr>
      <w:r w:rsidRPr="00133954">
        <w:rPr>
          <w:color w:val="FF0000"/>
        </w:rPr>
        <w:t>The question asked is irrelevant for a series circuit. Voltage is additive in a series circuit and will vary based on the wattage of the circuit as a whole. Airfield circuits are based solely on amps (6.6 amps for these signs) and lamp wattage.</w:t>
      </w:r>
    </w:p>
    <w:p w14:paraId="743B8479" w14:textId="77777777" w:rsidR="00105BB3" w:rsidRPr="00105BB3" w:rsidRDefault="00105BB3" w:rsidP="00133954">
      <w:pPr>
        <w:pStyle w:val="ListParagraph"/>
        <w:spacing w:before="40" w:after="0"/>
        <w:rPr>
          <w:color w:val="FF0000"/>
          <w:sz w:val="20"/>
        </w:rPr>
      </w:pPr>
    </w:p>
    <w:p w14:paraId="2A55FB90" w14:textId="77777777" w:rsidR="00105BB3" w:rsidRPr="00105BB3" w:rsidRDefault="00105BB3" w:rsidP="00105BB3">
      <w:pPr>
        <w:pStyle w:val="ListParagraph"/>
        <w:spacing w:before="40"/>
        <w:rPr>
          <w:color w:val="FF0000"/>
          <w:sz w:val="20"/>
        </w:rPr>
      </w:pPr>
    </w:p>
    <w:p w14:paraId="3FA0827A" w14:textId="77777777" w:rsidR="00105BB3" w:rsidRPr="00105BB3" w:rsidRDefault="00105BB3" w:rsidP="00105BB3">
      <w:pPr>
        <w:spacing w:before="40"/>
        <w:ind w:left="720"/>
        <w:rPr>
          <w:color w:val="FF0000"/>
          <w:sz w:val="20"/>
        </w:rPr>
      </w:pPr>
    </w:p>
    <w:p w14:paraId="0BBA60E2" w14:textId="77777777" w:rsidR="00105BB3" w:rsidRPr="00105BB3" w:rsidRDefault="00105BB3" w:rsidP="00105BB3">
      <w:pPr>
        <w:pStyle w:val="ListParagraph"/>
        <w:rPr>
          <w:sz w:val="24"/>
          <w:szCs w:val="24"/>
        </w:rPr>
      </w:pPr>
    </w:p>
    <w:p w14:paraId="08237A6C" w14:textId="77777777" w:rsidR="00105BB3" w:rsidRPr="00105BB3" w:rsidRDefault="00105BB3" w:rsidP="00105BB3">
      <w:pPr>
        <w:ind w:left="720"/>
        <w:jc w:val="both"/>
        <w:rPr>
          <w:sz w:val="24"/>
          <w:szCs w:val="24"/>
        </w:rPr>
      </w:pPr>
    </w:p>
    <w:sectPr w:rsidR="00105BB3" w:rsidRPr="0010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B13"/>
    <w:multiLevelType w:val="multilevel"/>
    <w:tmpl w:val="96EA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B6F98"/>
    <w:multiLevelType w:val="hybridMultilevel"/>
    <w:tmpl w:val="2D686F9A"/>
    <w:lvl w:ilvl="0" w:tplc="E58CD9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B36"/>
    <w:multiLevelType w:val="multilevel"/>
    <w:tmpl w:val="A11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10D1"/>
    <w:multiLevelType w:val="multilevel"/>
    <w:tmpl w:val="ABD6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D2CA8"/>
    <w:multiLevelType w:val="multilevel"/>
    <w:tmpl w:val="B8A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E5D6E"/>
    <w:multiLevelType w:val="multilevel"/>
    <w:tmpl w:val="0444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C3615"/>
    <w:multiLevelType w:val="multilevel"/>
    <w:tmpl w:val="EDF8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F5EB3"/>
    <w:multiLevelType w:val="multilevel"/>
    <w:tmpl w:val="A15A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D29ED"/>
    <w:multiLevelType w:val="multilevel"/>
    <w:tmpl w:val="5B5A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36EF4"/>
    <w:multiLevelType w:val="hybridMultilevel"/>
    <w:tmpl w:val="AF5E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482F"/>
    <w:multiLevelType w:val="multilevel"/>
    <w:tmpl w:val="0410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E76BC"/>
    <w:multiLevelType w:val="multilevel"/>
    <w:tmpl w:val="BD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14C5B"/>
    <w:multiLevelType w:val="multilevel"/>
    <w:tmpl w:val="2072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E0170"/>
    <w:multiLevelType w:val="multilevel"/>
    <w:tmpl w:val="B4E2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95F9A"/>
    <w:multiLevelType w:val="multilevel"/>
    <w:tmpl w:val="AA48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F5"/>
    <w:rsid w:val="000E659E"/>
    <w:rsid w:val="00105BB3"/>
    <w:rsid w:val="00133954"/>
    <w:rsid w:val="00235471"/>
    <w:rsid w:val="002D41FA"/>
    <w:rsid w:val="00307AF2"/>
    <w:rsid w:val="006C04A3"/>
    <w:rsid w:val="006E75C9"/>
    <w:rsid w:val="00911867"/>
    <w:rsid w:val="00AF4D37"/>
    <w:rsid w:val="00BF3400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CD2D"/>
  <w15:chartTrackingRefBased/>
  <w15:docId w15:val="{01901144-3A68-4423-849A-2180B9E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HALLMON, MARY E CIV USAF AFMC AFTC/PZZC</dc:creator>
  <cp:keywords/>
  <dc:description/>
  <cp:lastModifiedBy>Josie Chonoles</cp:lastModifiedBy>
  <cp:revision>2</cp:revision>
  <dcterms:created xsi:type="dcterms:W3CDTF">2021-07-09T16:48:00Z</dcterms:created>
  <dcterms:modified xsi:type="dcterms:W3CDTF">2021-07-09T16:48:00Z</dcterms:modified>
</cp:coreProperties>
</file>